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4"/>
          <w:highlight w:val="none"/>
        </w:rPr>
      </w:pPr>
      <w:r>
        <w:rPr>
          <w:rFonts w:hint="eastAsia" w:ascii="宋体" w:hAnsi="宋体"/>
          <w:b/>
          <w:bCs/>
          <w:sz w:val="32"/>
          <w:szCs w:val="32"/>
          <w:highlight w:val="none"/>
          <w:lang w:val="en-US" w:eastAsia="zh-CN"/>
        </w:rPr>
        <w:t>国家级高技能人才培训</w:t>
      </w:r>
      <w:r>
        <w:rPr>
          <w:rFonts w:hint="eastAsia" w:ascii="宋体" w:hAnsi="宋体" w:eastAsia="宋体" w:cs="Times New Roman"/>
          <w:b/>
          <w:bCs/>
          <w:sz w:val="32"/>
          <w:szCs w:val="32"/>
          <w:highlight w:val="none"/>
          <w:lang w:val="en-US" w:eastAsia="zh-CN"/>
        </w:rPr>
        <w:t>基地建设专项审计项目公开询价函</w:t>
      </w:r>
    </w:p>
    <w:p>
      <w:pPr>
        <w:rPr>
          <w:rFonts w:hint="eastAsia" w:ascii="宋体" w:hAnsi="宋体" w:cs="宋体"/>
          <w:sz w:val="24"/>
          <w:highlight w:val="none"/>
        </w:rPr>
      </w:pPr>
    </w:p>
    <w:p>
      <w:pPr>
        <w:ind w:firstLine="480" w:firstLineChars="200"/>
        <w:rPr>
          <w:rFonts w:hint="eastAsia" w:ascii="宋体" w:hAnsi="宋体" w:cs="宋体"/>
          <w:sz w:val="24"/>
          <w:highlight w:val="none"/>
        </w:rPr>
      </w:pPr>
      <w:r>
        <w:rPr>
          <w:rFonts w:hint="eastAsia" w:ascii="宋体" w:hAnsi="宋体" w:cs="宋体"/>
          <w:sz w:val="24"/>
          <w:highlight w:val="none"/>
        </w:rPr>
        <w:t>我单位为</w:t>
      </w:r>
      <w:r>
        <w:rPr>
          <w:rFonts w:hint="eastAsia" w:ascii="宋体" w:hAnsi="宋体" w:cs="宋体"/>
          <w:sz w:val="24"/>
          <w:highlight w:val="none"/>
          <w:lang w:val="en-US" w:eastAsia="zh-CN"/>
        </w:rPr>
        <w:t>国家级高技能人才培训基地</w:t>
      </w:r>
      <w:r>
        <w:rPr>
          <w:rFonts w:hint="eastAsia" w:ascii="宋体" w:hAnsi="宋体" w:eastAsia="宋体" w:cs="宋体"/>
          <w:sz w:val="24"/>
          <w:highlight w:val="none"/>
          <w:lang w:val="en-US" w:eastAsia="zh-CN"/>
        </w:rPr>
        <w:t>建设专项审计项目进行公开询价，请贵单位参与报价，具体内容如下：</w:t>
      </w:r>
    </w:p>
    <w:tbl>
      <w:tblPr>
        <w:tblStyle w:val="4"/>
        <w:tblW w:w="95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1"/>
        <w:gridCol w:w="1143"/>
        <w:gridCol w:w="2624"/>
        <w:gridCol w:w="2292"/>
        <w:gridCol w:w="2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   别</w:t>
            </w:r>
          </w:p>
        </w:tc>
        <w:tc>
          <w:tcPr>
            <w:tcW w:w="779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竞选意见/报价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8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2624" w:type="dxa"/>
            <w:tcBorders>
              <w:top w:val="nil"/>
              <w:left w:val="nil"/>
              <w:bottom w:val="single" w:color="auto" w:sz="4" w:space="0"/>
              <w:right w:val="single" w:color="auto" w:sz="4" w:space="0"/>
            </w:tcBorders>
            <w:noWrap w:val="0"/>
            <w:vAlign w:val="center"/>
          </w:tcPr>
          <w:p>
            <w:pPr>
              <w:keepNext w:val="0"/>
              <w:keepLines w:val="0"/>
              <w:widowControl/>
              <w:suppressLineNumbers w:val="0"/>
              <w:ind w:right="-205" w:rightChars="-98"/>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292"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数量</w:t>
            </w:r>
          </w:p>
        </w:tc>
        <w:tc>
          <w:tcPr>
            <w:tcW w:w="288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竞选总价（元）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81" w:type="dxa"/>
            <w:vMerge w:val="continue"/>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rPr>
            </w:pPr>
          </w:p>
        </w:tc>
        <w:tc>
          <w:tcPr>
            <w:tcW w:w="262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国家级高技能人才培训基地建设专项审计</w:t>
            </w:r>
          </w:p>
        </w:tc>
        <w:tc>
          <w:tcPr>
            <w:tcW w:w="229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88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58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c>
          <w:tcPr>
            <w:tcW w:w="779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重庆市人力资源和社会保障局办公室关于转发国家级高技能人才培训基地建设项目考核标准及细则的通知》（渝人社办〔2013〕300号）有关考核标准，从组织与管理、培训能力、培训体系、资金管理、项目产出等五个方面，对集团高基地建设项目进行专项审计和评估，提出相关咨询意见，出具专项审计报告。供应商应为一家会计师事务所，具备审计相关资质，具有同类经营业务相关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jc w:val="center"/>
        </w:trPr>
        <w:tc>
          <w:tcPr>
            <w:tcW w:w="58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采购标的物货款支付方式</w:t>
            </w:r>
          </w:p>
        </w:tc>
        <w:tc>
          <w:tcPr>
            <w:tcW w:w="7799" w:type="dxa"/>
            <w:gridSpan w:val="3"/>
            <w:tcBorders>
              <w:top w:val="single" w:color="auto" w:sz="4" w:space="0"/>
              <w:left w:val="nil"/>
              <w:bottom w:val="single" w:color="auto" w:sz="4" w:space="0"/>
              <w:right w:val="single" w:color="auto" w:sz="4" w:space="0"/>
            </w:tcBorders>
            <w:noWrap w:val="0"/>
            <w:vAlign w:val="center"/>
          </w:tcPr>
          <w:p>
            <w:pPr>
              <w:widowControl/>
              <w:numPr>
                <w:ilvl w:val="0"/>
                <w:numId w:val="0"/>
              </w:numPr>
              <w:ind w:lef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采购人在收到专项审计报告后，于10个工作日内进行资金支付，支付比例为合同金额的100%。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58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是否完全同意采购标的物相关条款</w:t>
            </w:r>
          </w:p>
        </w:tc>
        <w:tc>
          <w:tcPr>
            <w:tcW w:w="779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其他相关要求：</w:t>
            </w:r>
          </w:p>
        </w:tc>
        <w:tc>
          <w:tcPr>
            <w:tcW w:w="779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lang w:val="en-US" w:eastAsia="zh-CN" w:bidi="ar"/>
              </w:rPr>
              <w:t>以上费用为包干价，含所有必要的费用支出，采购人不再额外承担其他费用支出。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58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询价部门/人员</w:t>
            </w:r>
          </w:p>
        </w:tc>
        <w:tc>
          <w:tcPr>
            <w:tcW w:w="779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询价部门： 重庆建工集团股份有限公司组织人事部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81" w:type="dxa"/>
            <w:vMerge w:val="continue"/>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c>
          <w:tcPr>
            <w:tcW w:w="1143" w:type="dxa"/>
            <w:vMerge w:val="continue"/>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rPr>
            </w:pPr>
          </w:p>
        </w:tc>
        <w:tc>
          <w:tcPr>
            <w:tcW w:w="779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询价人员及联系方式： 孙家福，13527511852  </w:t>
            </w:r>
          </w:p>
        </w:tc>
      </w:tr>
    </w:tbl>
    <w:p>
      <w:pPr>
        <w:ind w:firstLine="480" w:firstLineChars="200"/>
        <w:rPr>
          <w:rFonts w:hint="eastAsia" w:ascii="宋体" w:hAnsi="宋体" w:cs="宋体"/>
          <w:sz w:val="24"/>
          <w:highlight w:val="none"/>
        </w:rPr>
      </w:pPr>
    </w:p>
    <w:p>
      <w:pPr>
        <w:ind w:firstLine="2880" w:firstLineChars="1200"/>
        <w:rPr>
          <w:rFonts w:hint="eastAsia" w:ascii="宋体" w:hAnsi="宋体" w:cs="宋体"/>
          <w:sz w:val="24"/>
          <w:highlight w:val="none"/>
        </w:rPr>
      </w:pPr>
      <w:r>
        <w:rPr>
          <w:rFonts w:hint="eastAsia" w:ascii="宋体" w:hAnsi="宋体" w:cs="宋体"/>
          <w:sz w:val="24"/>
          <w:highlight w:val="none"/>
        </w:rPr>
        <w:t>竞选人名称：</w:t>
      </w:r>
      <w:permStart w:id="0" w:edGrp="everyone"/>
      <w:r>
        <w:rPr>
          <w:rStyle w:val="6"/>
          <w:rFonts w:hint="eastAsia" w:ascii="仿宋" w:hAnsi="仿宋" w:eastAsia="仿宋" w:cs="仿宋"/>
          <w:sz w:val="24"/>
          <w:highlight w:val="none"/>
          <w:u w:val="single"/>
        </w:rPr>
        <w:t xml:space="preserve">                       </w:t>
      </w:r>
      <w:permEnd w:id="0"/>
      <w:r>
        <w:rPr>
          <w:rFonts w:hint="eastAsia" w:ascii="宋体" w:hAnsi="宋体" w:cs="宋体"/>
          <w:sz w:val="24"/>
          <w:highlight w:val="none"/>
        </w:rPr>
        <w:t>（盖章）</w:t>
      </w:r>
    </w:p>
    <w:p>
      <w:pPr>
        <w:rPr>
          <w:rFonts w:hint="eastAsia" w:ascii="宋体" w:hAnsi="宋体" w:cs="宋体"/>
          <w:sz w:val="24"/>
          <w:highlight w:val="none"/>
        </w:rPr>
      </w:pPr>
    </w:p>
    <w:p>
      <w:pPr>
        <w:ind w:firstLine="2880" w:firstLineChars="1200"/>
        <w:rPr>
          <w:rFonts w:hint="eastAsia" w:ascii="宋体" w:hAnsi="宋体" w:cs="宋体"/>
          <w:sz w:val="24"/>
          <w:highlight w:val="none"/>
        </w:rPr>
      </w:pPr>
      <w:r>
        <w:rPr>
          <w:rFonts w:hint="eastAsia" w:ascii="宋体" w:hAnsi="宋体" w:cs="宋体"/>
          <w:sz w:val="24"/>
          <w:highlight w:val="none"/>
        </w:rPr>
        <w:t>竞选人代表：</w:t>
      </w:r>
      <w:permStart w:id="1" w:edGrp="everyone"/>
      <w:r>
        <w:rPr>
          <w:rFonts w:hint="eastAsia" w:ascii="宋体" w:hAnsi="宋体" w:cs="宋体"/>
          <w:sz w:val="24"/>
          <w:highlight w:val="none"/>
          <w:u w:val="single"/>
        </w:rPr>
        <w:t xml:space="preserve">                       </w:t>
      </w:r>
      <w:permEnd w:id="1"/>
      <w:r>
        <w:rPr>
          <w:rFonts w:hint="eastAsia" w:ascii="宋体" w:hAnsi="宋体" w:cs="宋体"/>
          <w:sz w:val="24"/>
          <w:highlight w:val="none"/>
        </w:rPr>
        <w:t>（签字）</w:t>
      </w:r>
    </w:p>
    <w:p>
      <w:pPr>
        <w:ind w:firstLine="2880" w:firstLineChars="1200"/>
        <w:rPr>
          <w:rFonts w:hint="eastAsia" w:ascii="宋体" w:hAnsi="宋体" w:cs="宋体"/>
          <w:sz w:val="24"/>
          <w:highlight w:val="none"/>
        </w:rPr>
      </w:pPr>
    </w:p>
    <w:p>
      <w:pPr>
        <w:ind w:firstLine="2880" w:firstLineChars="1200"/>
        <w:rPr>
          <w:rFonts w:hint="eastAsia" w:ascii="宋体" w:hAnsi="宋体" w:cs="宋体"/>
          <w:sz w:val="24"/>
          <w:highlight w:val="none"/>
        </w:rPr>
      </w:pPr>
      <w:r>
        <w:rPr>
          <w:rFonts w:hint="eastAsia" w:ascii="宋体" w:hAnsi="宋体" w:cs="宋体"/>
          <w:sz w:val="24"/>
          <w:highlight w:val="none"/>
        </w:rPr>
        <w:t>竞选人代表联系电话：</w:t>
      </w:r>
      <w:permStart w:id="2" w:edGrp="everyone"/>
      <w:r>
        <w:rPr>
          <w:rFonts w:hint="eastAsia" w:ascii="宋体" w:hAnsi="宋体" w:cs="宋体"/>
          <w:sz w:val="24"/>
          <w:highlight w:val="none"/>
          <w:u w:val="single"/>
        </w:rPr>
        <w:t xml:space="preserve">                          </w:t>
      </w:r>
      <w:permEnd w:id="2"/>
    </w:p>
    <w:p>
      <w:pPr>
        <w:rPr>
          <w:rFonts w:hint="eastAsia" w:ascii="方正黑体_GBK" w:hAnsi="方正黑体_GBK" w:eastAsia="方正黑体_GBK" w:cs="方正黑体_GBK"/>
          <w:sz w:val="32"/>
          <w:szCs w:val="32"/>
          <w:lang w:val="en-US" w:eastAsia="zh-CN"/>
        </w:rPr>
      </w:pPr>
      <w:bookmarkStart w:id="0" w:name="_GoBack"/>
      <w:bookmarkEnd w:id="0"/>
    </w:p>
    <w:sectPr>
      <w:headerReference r:id="rId3" w:type="default"/>
      <w:footerReference r:id="rId4" w:type="default"/>
      <w:pgSz w:w="11907" w:h="16840"/>
      <w:pgMar w:top="1701" w:right="1474" w:bottom="1417" w:left="1587" w:header="851" w:footer="992" w:gutter="0"/>
      <w:pgNumType w:fmt="decimal"/>
      <w:cols w:space="72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ascii="宋体"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8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2023-05-23T06:56:21Z</dcterms:created>
  <dc:creator>lenovo</dc:creator>
  <cp:lastModifiedBy>代典</cp:lastModifiedBy>
  <dcterms:modified xsi:type="dcterms:W3CDTF">2023-05-23T06:56:32Z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E1F6DFDB9A3D4995AC1C5374BCEB9072</vt:lpwstr>
  </property>
</Properties>
</file>